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2D5" w:rsidRDefault="008702D5" w:rsidP="008702D5">
      <w:pPr>
        <w:pStyle w:val="ParagraphStyle"/>
        <w:keepNext/>
        <w:spacing w:before="240" w:line="256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Организованная образовательная деятельность</w:t>
      </w:r>
    </w:p>
    <w:p w:rsidR="008702D5" w:rsidRDefault="008702D5" w:rsidP="008702D5">
      <w:pPr>
        <w:pStyle w:val="ParagraphStyle"/>
        <w:keepNext/>
        <w:spacing w:after="240" w:line="256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0" w:name="_Toc291744942"/>
      <w:bookmarkEnd w:id="0"/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>Тема:Чайная посуда. Куклы у нас в гостях</w:t>
      </w:r>
    </w:p>
    <w:p w:rsidR="008702D5" w:rsidRDefault="008702D5" w:rsidP="008702D5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Виды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детской деятельности: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игровая, коммуникативная, познавательно-исследовательская, музыкальная.</w:t>
      </w:r>
    </w:p>
    <w:p w:rsidR="008702D5" w:rsidRDefault="008702D5" w:rsidP="008702D5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Цели: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расширить представление о посуде, познакомить с названиями предметов чайной посуды и их назначением; расширять словарный запас, учить выполнять поручения, развивать речь.</w:t>
      </w:r>
    </w:p>
    <w:p w:rsidR="008702D5" w:rsidRDefault="008702D5" w:rsidP="008702D5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Целевые ориентиры дошкольного образования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проявляет интерес при рассматривании предметов чайной посуды, активность при выполнении простейших танцевальных движений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под русскую народную мелодию «Ладушки»; умеет по словесному указанию взрослого находить предметы по названию, выполняет простейшие поручения в игровой ситуации «Чаепитие»; самостоятельно или после напоминания соблюдает элементарные правила поведения во время чаепития.</w:t>
      </w:r>
    </w:p>
    <w:p w:rsidR="008702D5" w:rsidRDefault="008702D5" w:rsidP="008702D5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Музыкальное сопровождение</w:t>
      </w:r>
      <w:r>
        <w:rPr>
          <w:rFonts w:ascii="Times New Roman" w:hAnsi="Times New Roman" w:cs="Times New Roman"/>
          <w:sz w:val="28"/>
          <w:szCs w:val="28"/>
          <w:lang w:val="ru-RU"/>
        </w:rPr>
        <w:t>: русская народная мелодия «Ладушки».</w:t>
      </w:r>
    </w:p>
    <w:p w:rsidR="008702D5" w:rsidRDefault="008702D5" w:rsidP="008702D5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Материалы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оборудование</w:t>
      </w:r>
      <w:r>
        <w:rPr>
          <w:rFonts w:ascii="Times New Roman" w:hAnsi="Times New Roman" w:cs="Times New Roman"/>
          <w:sz w:val="28"/>
          <w:szCs w:val="28"/>
          <w:lang w:val="ru-RU"/>
        </w:rPr>
        <w:t>: предметы настоящей чайной посуды (заварочный чайник с заваренным чаем, сахарница с сахаром, чайные ложки, блюдца, чашки по количеству детей, а также для двух кукол и воспитателя).</w:t>
      </w:r>
    </w:p>
    <w:p w:rsidR="008702D5" w:rsidRDefault="008702D5" w:rsidP="008702D5">
      <w:pPr>
        <w:pStyle w:val="ParagraphStyle"/>
        <w:spacing w:before="120" w:after="120" w:line="256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Содержание организованной деятельности детей</w:t>
      </w:r>
    </w:p>
    <w:p w:rsidR="008702D5" w:rsidRDefault="008702D5" w:rsidP="008702D5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Организационный момент.</w:t>
      </w:r>
    </w:p>
    <w:p w:rsidR="008702D5" w:rsidRDefault="008702D5" w:rsidP="008702D5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Воспитатель приглашает детей подойти к столу, на котором стоит чайная посуда: заварочный чайник, сахарница, чашки, блюдца, чайные ложки (без сервировки).</w:t>
      </w:r>
    </w:p>
    <w:p w:rsidR="008702D5" w:rsidRDefault="008702D5" w:rsidP="008702D5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Основная часть.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Рассматривание чайной посуды.</w:t>
      </w:r>
    </w:p>
    <w:p w:rsidR="008702D5" w:rsidRDefault="008702D5" w:rsidP="008702D5">
      <w:pPr>
        <w:pStyle w:val="ParagraphStyle"/>
        <w:spacing w:before="60" w:line="25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Посмотрите, какой беспорядок у нас на столе, а ведь скоро к нам в гости придут куклы пить чай. Давайте правильно расставим чайную посуду.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(Спрашивает у детей названия предметов чайной посуды, которая находится на столе, демонстрируя каждый предмет.)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Это чайник, в нем заваривают чай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(открывает крышку, показывает заваренный чай, ставит на середину стола)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это блюдца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(расставляет их на столе)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 на блюдца что мы поставим? Конечно, чашки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(ставит на блюдца чашки).</w:t>
      </w:r>
    </w:p>
    <w:p w:rsidR="008702D5" w:rsidRDefault="008702D5" w:rsidP="008702D5">
      <w:pPr>
        <w:pStyle w:val="ParagraphStyle"/>
        <w:spacing w:before="60" w:after="60" w:line="25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Выполнение движений под музыку. </w:t>
      </w:r>
    </w:p>
    <w:p w:rsidR="008702D5" w:rsidRDefault="008702D5" w:rsidP="008702D5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ru-RU"/>
        </w:rPr>
        <w:t>. Теперь нам осталось дождаться кукол, а чтобы не скучать, потанцуем.</w:t>
      </w:r>
    </w:p>
    <w:p w:rsidR="008702D5" w:rsidRDefault="008702D5" w:rsidP="008702D5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Музыкально-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ритмические движения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под русскую народную мелодию «Ладушки»: хлопки в ладоши, притопывание, приседания.</w:t>
      </w:r>
    </w:p>
    <w:p w:rsidR="008702D5" w:rsidRDefault="008702D5" w:rsidP="008702D5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4. Чаепитие. </w:t>
      </w:r>
    </w:p>
    <w:p w:rsidR="008702D5" w:rsidRDefault="008702D5" w:rsidP="008702D5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Раздается стук.</w:t>
      </w:r>
    </w:p>
    <w:p w:rsidR="008702D5" w:rsidRDefault="008702D5" w:rsidP="008702D5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Вот и куклы пришли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(вносит двух кукол)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поздоровайтесь, ребята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(дети здороваются, воспитатель дает кукол двум детям)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скажите куклам: «Садитесь, пожалуйста» и посадите их за стол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(дети приглашают кукол к столу)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положите к каждому  блюдцу  салфетку 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(раздает остальным детям салфетки).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Теперь и вы, ребята, садитесь за стол, будем пить чай.</w:t>
      </w:r>
    </w:p>
    <w:p w:rsidR="008702D5" w:rsidRDefault="008702D5" w:rsidP="008702D5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 наливает в чашки заваренный чай, не очень горячую воду из кувшина, садится вместе с детьми, предлагает попробовать чай и пробует сам: «Ребята, мы с вами красиво расставили чайную посуду. Но кое-что забыли. Что нужно насыпать в чай, чтобы он был сладкий?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(Дети отвечают.)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Нам нужен сахар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(берет сахарницу с полки)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я насыпала его в сахарницу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(открывает крышку, показывает сахар детям, ставит сахарницу на середину стола)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 А чем мы будем насыпать сахар  в  чай? 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(Дети отвечают, воспитатель раздает детям маленькие ложечки, помогает каждому насыпать сахар в чай и размешать.)</w:t>
      </w:r>
    </w:p>
    <w:p w:rsidR="008702D5" w:rsidRDefault="008702D5" w:rsidP="008702D5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5. Рефлексия.</w:t>
      </w:r>
    </w:p>
    <w:p w:rsidR="008702D5" w:rsidRDefault="008702D5" w:rsidP="008702D5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Воспитатель ставит на стол вазочку с печеньем, и чаепитие продолжается.</w:t>
      </w:r>
    </w:p>
    <w:p w:rsidR="001A204F" w:rsidRDefault="00793077">
      <w:bookmarkStart w:id="1" w:name="_GoBack"/>
      <w:r>
        <w:rPr>
          <w:noProof/>
          <w:lang w:eastAsia="ru-RU"/>
        </w:rPr>
        <w:lastRenderedPageBreak/>
        <w:drawing>
          <wp:inline distT="0" distB="0" distL="0" distR="0">
            <wp:extent cx="6152515" cy="82035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9_104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793077" w:rsidRDefault="00793077"/>
    <w:p w:rsidR="00793077" w:rsidRDefault="00793077">
      <w:r>
        <w:rPr>
          <w:noProof/>
          <w:lang w:eastAsia="ru-RU"/>
        </w:rPr>
        <w:lastRenderedPageBreak/>
        <w:drawing>
          <wp:inline distT="0" distB="0" distL="0" distR="0">
            <wp:extent cx="6152515" cy="820356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9_104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07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50"/>
    <w:rsid w:val="000A782A"/>
    <w:rsid w:val="001A204F"/>
    <w:rsid w:val="00730D50"/>
    <w:rsid w:val="00793077"/>
    <w:rsid w:val="0087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8702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x-none" w:eastAsia="ru-RU"/>
    </w:rPr>
  </w:style>
  <w:style w:type="paragraph" w:styleId="a3">
    <w:name w:val="Balloon Text"/>
    <w:basedOn w:val="a"/>
    <w:link w:val="a4"/>
    <w:uiPriority w:val="99"/>
    <w:semiHidden/>
    <w:unhideWhenUsed/>
    <w:rsid w:val="0079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8702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x-none" w:eastAsia="ru-RU"/>
    </w:rPr>
  </w:style>
  <w:style w:type="paragraph" w:styleId="a3">
    <w:name w:val="Balloon Text"/>
    <w:basedOn w:val="a"/>
    <w:link w:val="a4"/>
    <w:uiPriority w:val="99"/>
    <w:semiHidden/>
    <w:unhideWhenUsed/>
    <w:rsid w:val="0079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464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dcterms:created xsi:type="dcterms:W3CDTF">2021-01-24T09:21:00Z</dcterms:created>
  <dcterms:modified xsi:type="dcterms:W3CDTF">2021-01-24T12:30:00Z</dcterms:modified>
</cp:coreProperties>
</file>